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59" w:lineRule="auto"/>
        <w:ind w:left="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spacing w:after="397" w:line="259" w:lineRule="auto"/>
        <w:ind w:left="-540" w:firstLine="0"/>
        <w:rPr/>
      </w:pPr>
      <w:r w:rsidDel="00000000" w:rsidR="00000000" w:rsidRPr="00000000">
        <w:rPr>
          <w:rFonts w:ascii="Calibri" w:cs="Calibri" w:eastAsia="Calibri" w:hAnsi="Calibri"/>
        </w:rPr>
        <mc:AlternateContent>
          <mc:Choice Requires="wpg">
            <w:drawing>
              <wp:inline distB="0" distT="0" distL="0" distR="0">
                <wp:extent cx="6400800" cy="50800"/>
                <wp:effectExtent b="0" l="0" r="0" t="0"/>
                <wp:docPr id="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145600" y="3729175"/>
                          <a:ext cx="6400800" cy="50800"/>
                          <a:chOff x="2145600" y="3729175"/>
                          <a:chExt cx="6400800" cy="76225"/>
                        </a:xfrm>
                      </wpg:grpSpPr>
                      <wpg:grpSp>
                        <wpg:cNvGrpSpPr/>
                        <wpg:grpSpPr>
                          <a:xfrm>
                            <a:off x="2145600" y="3754600"/>
                            <a:ext cx="6400800" cy="50800"/>
                            <a:chOff x="0" y="0"/>
                            <a:chExt cx="6400800" cy="5080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6400800" cy="50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" name="Shape 6"/>
                          <wps:spPr>
                            <a:xfrm>
                              <a:off x="0" y="0"/>
                              <a:ext cx="6400800" cy="0"/>
                            </a:xfrm>
                            <a:custGeom>
                              <a:rect b="b" l="l" r="r" t="t"/>
                              <a:pathLst>
                                <a:path extrusionOk="0" h="120000" w="6400800">
                                  <a:moveTo>
                                    <a:pt x="0" y="0"/>
                                  </a:moveTo>
                                  <a:lnTo>
                                    <a:pt x="6400800" y="0"/>
                                  </a:lnTo>
                                </a:path>
                              </a:pathLst>
                            </a:custGeom>
                            <a:noFill/>
                            <a:ln cap="flat" cmpd="sng" w="50800">
                              <a:solidFill>
                                <a:srgbClr val="6D7F91"/>
                              </a:solidFill>
                              <a:prstDash val="solid"/>
                              <a:miter lim="127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6400800" cy="50800"/>
                <wp:effectExtent b="0" l="0" r="0" t="0"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00800" cy="508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35" w:line="259" w:lineRule="auto"/>
        <w:ind w:left="2717" w:firstLine="0"/>
        <w:rPr/>
      </w:pPr>
      <w:r w:rsidDel="00000000" w:rsidR="00000000" w:rsidRPr="00000000">
        <w:rPr>
          <w:rFonts w:ascii="Georgia" w:cs="Georgia" w:eastAsia="Georgia" w:hAnsi="Georgia"/>
          <w:b w:val="1"/>
          <w:color w:val="8a0050"/>
          <w:sz w:val="44"/>
          <w:szCs w:val="44"/>
          <w:rtl w:val="0"/>
        </w:rPr>
        <w:t xml:space="preserve">June 5,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59" w:lineRule="auto"/>
        <w:ind w:left="980" w:firstLine="0"/>
        <w:rPr/>
      </w:pPr>
      <w:r w:rsidDel="00000000" w:rsidR="00000000" w:rsidRPr="00000000">
        <w:rPr>
          <w:rFonts w:ascii="Georgia" w:cs="Georgia" w:eastAsia="Georgia" w:hAnsi="Georgia"/>
          <w:b w:val="1"/>
          <w:color w:val="8a0050"/>
          <w:sz w:val="44"/>
          <w:szCs w:val="44"/>
          <w:rtl w:val="0"/>
        </w:rPr>
        <w:t xml:space="preserve">BOLPF Public Annual Meeting Minutes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413" w:line="259" w:lineRule="auto"/>
        <w:ind w:left="-540" w:firstLine="0"/>
        <w:rPr/>
      </w:pPr>
      <w:r w:rsidDel="00000000" w:rsidR="00000000" w:rsidRPr="00000000">
        <w:rPr>
          <w:rFonts w:ascii="Calibri" w:cs="Calibri" w:eastAsia="Calibri" w:hAnsi="Calibri"/>
        </w:rPr>
        <mc:AlternateContent>
          <mc:Choice Requires="wpg">
            <w:drawing>
              <wp:inline distB="0" distT="0" distL="0" distR="0">
                <wp:extent cx="6400800" cy="12700"/>
                <wp:effectExtent b="0" l="0" r="0" t="0"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145600" y="3767275"/>
                          <a:ext cx="6400800" cy="12700"/>
                          <a:chOff x="2145600" y="3767275"/>
                          <a:chExt cx="6400800" cy="19075"/>
                        </a:xfrm>
                      </wpg:grpSpPr>
                      <wpg:grpSp>
                        <wpg:cNvGrpSpPr/>
                        <wpg:grpSpPr>
                          <a:xfrm>
                            <a:off x="2145600" y="3773650"/>
                            <a:ext cx="6400800" cy="12700"/>
                            <a:chOff x="0" y="0"/>
                            <a:chExt cx="6400800" cy="1270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6400800" cy="127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" name="Shape 4"/>
                          <wps:spPr>
                            <a:xfrm>
                              <a:off x="0" y="0"/>
                              <a:ext cx="6400800" cy="0"/>
                            </a:xfrm>
                            <a:custGeom>
                              <a:rect b="b" l="l" r="r" t="t"/>
                              <a:pathLst>
                                <a:path extrusionOk="0" h="120000" w="6400800">
                                  <a:moveTo>
                                    <a:pt x="0" y="0"/>
                                  </a:moveTo>
                                  <a:lnTo>
                                    <a:pt x="6400800" y="0"/>
                                  </a:lnTo>
                                </a:path>
                              </a:pathLst>
                            </a:custGeom>
                            <a:noFill/>
                            <a:ln cap="flat" cmpd="sng" w="12700">
                              <a:solidFill>
                                <a:srgbClr val="6D7F91"/>
                              </a:solidFill>
                              <a:prstDash val="solid"/>
                              <a:miter lim="127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6400800" cy="12700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008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4" w:before="0" w:line="259" w:lineRule="auto"/>
        <w:ind w:left="360" w:right="0" w:hanging="360"/>
        <w:jc w:val="left"/>
        <w:rPr/>
      </w:pPr>
      <w:r w:rsidDel="00000000" w:rsidR="00000000" w:rsidRPr="00000000">
        <w:rPr>
          <w:rFonts w:ascii="Georgia" w:cs="Georgia" w:eastAsia="Georgia" w:hAnsi="Georgia"/>
          <w:b w:val="0"/>
          <w:i w:val="0"/>
          <w:smallCaps w:val="0"/>
          <w:strike w:val="0"/>
          <w:color w:val="8a0050"/>
          <w:sz w:val="26"/>
          <w:szCs w:val="26"/>
          <w:u w:val="none"/>
          <w:shd w:fill="auto" w:val="clear"/>
          <w:vertAlign w:val="baseline"/>
          <w:rtl w:val="0"/>
        </w:rPr>
        <w:t xml:space="preserve">Call to order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10" w:line="250" w:lineRule="auto"/>
        <w:ind w:left="-5" w:firstLine="0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The BOLPF Public  Annual meeting was held at the Land O’ Lakes Town Hall on July 5, 2025.  </w:t>
      </w:r>
    </w:p>
    <w:p w:rsidR="00000000" w:rsidDel="00000000" w:rsidP="00000000" w:rsidRDefault="00000000" w:rsidRPr="00000000" w14:paraId="00000008">
      <w:pPr>
        <w:spacing w:after="0" w:before="240" w:line="250" w:lineRule="auto"/>
        <w:ind w:left="0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The BOLPF Public Annual Meeting was led by President Keith Montgomery and called to order at 10:   am.  Board members present at the meeting were: Keith Montgomery, Dave Paton, Jack Barnum, Bonnie Clarke,  Celia Kistler, Mary Thomas, and Morgan Fleming. </w:t>
      </w:r>
    </w:p>
    <w:p w:rsidR="00000000" w:rsidDel="00000000" w:rsidP="00000000" w:rsidRDefault="00000000" w:rsidRPr="00000000" w14:paraId="00000009">
      <w:pPr>
        <w:spacing w:after="0" w:before="240" w:line="250" w:lineRule="auto"/>
        <w:ind w:left="0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A quorum was confirmed with over     attendees, enabling the meeting to proceed with official business.</w:t>
      </w:r>
    </w:p>
    <w:p w:rsidR="00000000" w:rsidDel="00000000" w:rsidP="00000000" w:rsidRDefault="00000000" w:rsidRPr="00000000" w14:paraId="0000000A">
      <w:pPr>
        <w:spacing w:after="195" w:line="250" w:lineRule="auto"/>
        <w:ind w:left="-5" w:firstLine="0"/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04" w:line="259" w:lineRule="auto"/>
        <w:rPr>
          <w:rFonts w:ascii="Georgia" w:cs="Georgia" w:eastAsia="Georgia" w:hAnsi="Georgia"/>
          <w:color w:val="8a0050"/>
          <w:sz w:val="26"/>
          <w:szCs w:val="26"/>
        </w:rPr>
      </w:pPr>
      <w:r w:rsidDel="00000000" w:rsidR="00000000" w:rsidRPr="00000000">
        <w:rPr>
          <w:rFonts w:ascii="Georgia" w:cs="Georgia" w:eastAsia="Georgia" w:hAnsi="Georgia"/>
          <w:color w:val="8a0050"/>
          <w:sz w:val="26"/>
          <w:szCs w:val="26"/>
          <w:rtl w:val="0"/>
        </w:rPr>
        <w:t xml:space="preserve">2. Moment of Silence</w:t>
      </w:r>
    </w:p>
    <w:p w:rsidR="00000000" w:rsidDel="00000000" w:rsidP="00000000" w:rsidRDefault="00000000" w:rsidRPr="00000000" w14:paraId="0000000C">
      <w:pPr>
        <w:spacing w:after="104" w:line="259" w:lineRule="auto"/>
        <w:rPr/>
      </w:pPr>
      <w:r w:rsidDel="00000000" w:rsidR="00000000" w:rsidRPr="00000000">
        <w:rPr>
          <w:rFonts w:ascii="Georgia" w:cs="Georgia" w:eastAsia="Georgia" w:hAnsi="Georgia"/>
          <w:color w:val="8a0050"/>
          <w:sz w:val="26"/>
          <w:szCs w:val="26"/>
          <w:rtl w:val="0"/>
        </w:rPr>
        <w:t xml:space="preserve"> </w:t>
      </w:r>
      <w:r w:rsidDel="00000000" w:rsidR="00000000" w:rsidRPr="00000000">
        <w:rPr>
          <w:rtl w:val="0"/>
        </w:rPr>
        <w:t xml:space="preserve">Martha Hostetler, Scott Horton, Joan Klieve, Ruthie Natali, Dave Thompson, and Susanne “Sudy” Ferry Wattson</w:t>
      </w:r>
    </w:p>
    <w:p w:rsidR="00000000" w:rsidDel="00000000" w:rsidP="00000000" w:rsidRDefault="00000000" w:rsidRPr="00000000" w14:paraId="0000000D">
      <w:pPr>
        <w:spacing w:after="10" w:line="250" w:lineRule="auto"/>
        <w:ind w:left="-5" w:firstLine="0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0" w:line="250" w:lineRule="auto"/>
        <w:ind w:left="-5" w:firstLine="0"/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0" w:line="250" w:lineRule="auto"/>
        <w:ind w:left="-5" w:firstLine="0"/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04" w:line="259" w:lineRule="auto"/>
        <w:rPr>
          <w:rFonts w:ascii="Times New Roman" w:cs="Times New Roman" w:eastAsia="Times New Roman" w:hAnsi="Times New Roman"/>
          <w:color w:val="8a0050"/>
          <w:sz w:val="26"/>
          <w:szCs w:val="26"/>
        </w:rPr>
      </w:pPr>
      <w:r w:rsidDel="00000000" w:rsidR="00000000" w:rsidRPr="00000000">
        <w:rPr>
          <w:rFonts w:ascii="Georgia" w:cs="Georgia" w:eastAsia="Georgia" w:hAnsi="Georgia"/>
          <w:color w:val="8a0050"/>
          <w:sz w:val="26"/>
          <w:szCs w:val="26"/>
          <w:rtl w:val="0"/>
        </w:rPr>
        <w:t xml:space="preserve">3.</w:t>
      </w:r>
      <w:r w:rsidDel="00000000" w:rsidR="00000000" w:rsidRPr="00000000">
        <w:rPr>
          <w:rFonts w:ascii="Times New Roman" w:cs="Times New Roman" w:eastAsia="Times New Roman" w:hAnsi="Times New Roman"/>
          <w:color w:val="8a0050"/>
          <w:sz w:val="26"/>
          <w:szCs w:val="26"/>
          <w:rtl w:val="0"/>
        </w:rPr>
        <w:t xml:space="preserve"> BOLROA Singers</w:t>
      </w:r>
    </w:p>
    <w:p w:rsidR="00000000" w:rsidDel="00000000" w:rsidP="00000000" w:rsidRDefault="00000000" w:rsidRPr="00000000" w14:paraId="00000011">
      <w:pPr>
        <w:spacing w:after="104" w:line="259" w:lineRule="auto"/>
        <w:rPr>
          <w:rFonts w:ascii="Georgia" w:cs="Georgia" w:eastAsia="Georgia" w:hAnsi="Georgia"/>
          <w:color w:val="8a005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04" w:line="259" w:lineRule="auto"/>
        <w:rPr>
          <w:rFonts w:ascii="Georgia" w:cs="Georgia" w:eastAsia="Georgia" w:hAnsi="Georgia"/>
          <w:color w:val="8a005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04" w:line="259" w:lineRule="auto"/>
        <w:rPr>
          <w:rFonts w:ascii="Georgia" w:cs="Georgia" w:eastAsia="Georgia" w:hAnsi="Georgia"/>
          <w:color w:val="8a0050"/>
          <w:sz w:val="26"/>
          <w:szCs w:val="26"/>
        </w:rPr>
      </w:pPr>
      <w:r w:rsidDel="00000000" w:rsidR="00000000" w:rsidRPr="00000000">
        <w:rPr>
          <w:rFonts w:ascii="Georgia" w:cs="Georgia" w:eastAsia="Georgia" w:hAnsi="Georgia"/>
          <w:color w:val="8a0050"/>
          <w:sz w:val="26"/>
          <w:szCs w:val="26"/>
          <w:rtl w:val="0"/>
        </w:rPr>
        <w:t xml:space="preserve">4. Approval of the Minutes from the last Annual Meeting which was on June 29, 2024</w:t>
      </w:r>
    </w:p>
    <w:p w:rsidR="00000000" w:rsidDel="00000000" w:rsidP="00000000" w:rsidRDefault="00000000" w:rsidRPr="00000000" w14:paraId="00000014">
      <w:pPr>
        <w:spacing w:after="104" w:line="259" w:lineRule="auto"/>
        <w:rPr/>
      </w:pPr>
      <w:r w:rsidDel="00000000" w:rsidR="00000000" w:rsidRPr="00000000">
        <w:rPr>
          <w:rFonts w:ascii="Georgia" w:cs="Georgia" w:eastAsia="Georgia" w:hAnsi="Georgia"/>
          <w:color w:val="8a0050"/>
          <w:sz w:val="26"/>
          <w:szCs w:val="2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04" w:line="259" w:lineRule="auto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The minutes from the June 29, 2024 meeting were reviewed. A motion to approve was made by                                              and seconded by                                 . The minutes were accepted without changes or objections.</w:t>
      </w:r>
    </w:p>
    <w:p w:rsidR="00000000" w:rsidDel="00000000" w:rsidP="00000000" w:rsidRDefault="00000000" w:rsidRPr="00000000" w14:paraId="00000016">
      <w:pPr>
        <w:spacing w:after="104" w:line="259" w:lineRule="auto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04" w:line="259" w:lineRule="auto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95" w:line="259" w:lineRule="auto"/>
        <w:rPr>
          <w:rFonts w:ascii="Times New Roman" w:cs="Times New Roman" w:eastAsia="Times New Roman" w:hAnsi="Times New Roman"/>
          <w:color w:val="7e0021"/>
          <w:sz w:val="26"/>
          <w:szCs w:val="26"/>
        </w:rPr>
      </w:pPr>
      <w:r w:rsidDel="00000000" w:rsidR="00000000" w:rsidRPr="00000000">
        <w:rPr>
          <w:rFonts w:ascii="Georgia" w:cs="Georgia" w:eastAsia="Georgia" w:hAnsi="Georgia"/>
          <w:color w:val="7e0021"/>
          <w:sz w:val="26"/>
          <w:szCs w:val="26"/>
          <w:rtl w:val="0"/>
        </w:rPr>
        <w:t xml:space="preserve">5.</w:t>
      </w:r>
      <w:r w:rsidDel="00000000" w:rsidR="00000000" w:rsidRPr="00000000">
        <w:rPr>
          <w:rFonts w:ascii="Times New Roman" w:cs="Times New Roman" w:eastAsia="Times New Roman" w:hAnsi="Times New Roman"/>
          <w:color w:val="7e0021"/>
          <w:sz w:val="26"/>
          <w:szCs w:val="26"/>
          <w:rtl w:val="0"/>
        </w:rPr>
        <w:t xml:space="preserve"> President’s Report by Keith Montgomery</w:t>
      </w:r>
    </w:p>
    <w:p w:rsidR="00000000" w:rsidDel="00000000" w:rsidP="00000000" w:rsidRDefault="00000000" w:rsidRPr="00000000" w14:paraId="00000019">
      <w:pPr>
        <w:widowControl w:val="0"/>
        <w:spacing w:after="0" w:before="4" w:line="240" w:lineRule="auto"/>
        <w:ind w:left="0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3680.0" w:type="dxa"/>
        <w:jc w:val="left"/>
        <w:tblInd w:w="1862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275"/>
        <w:gridCol w:w="1405"/>
        <w:tblGridChange w:id="0">
          <w:tblGrid>
            <w:gridCol w:w="2275"/>
            <w:gridCol w:w="1405"/>
          </w:tblGrid>
        </w:tblGridChange>
      </w:tblGrid>
      <w:tr>
        <w:trPr>
          <w:cantSplit w:val="0"/>
          <w:trHeight w:val="278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widowControl w:val="0"/>
              <w:spacing w:after="0" w:line="259" w:lineRule="auto"/>
              <w:ind w:left="5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CELIA KISTLER</w:t>
            </w:r>
          </w:p>
        </w:tc>
        <w:tc>
          <w:tcPr/>
          <w:p w:rsidR="00000000" w:rsidDel="00000000" w:rsidP="00000000" w:rsidRDefault="00000000" w:rsidRPr="00000000" w14:paraId="0000001B">
            <w:pPr>
              <w:widowControl w:val="0"/>
              <w:spacing w:after="0" w:line="259" w:lineRule="auto"/>
              <w:ind w:left="333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Exp 2025</w:t>
            </w:r>
          </w:p>
        </w:tc>
      </w:tr>
      <w:tr>
        <w:trPr>
          <w:cantSplit w:val="0"/>
          <w:trHeight w:val="287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widowControl w:val="0"/>
              <w:spacing w:after="0" w:before="7" w:line="261" w:lineRule="auto"/>
              <w:ind w:left="5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MEGHAN WOLTMAN</w:t>
            </w:r>
          </w:p>
        </w:tc>
        <w:tc>
          <w:tcPr/>
          <w:p w:rsidR="00000000" w:rsidDel="00000000" w:rsidP="00000000" w:rsidRDefault="00000000" w:rsidRPr="00000000" w14:paraId="0000001D">
            <w:pPr>
              <w:widowControl w:val="0"/>
              <w:spacing w:after="0" w:before="7" w:line="261" w:lineRule="auto"/>
              <w:ind w:left="333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Exp 2025</w:t>
            </w:r>
          </w:p>
        </w:tc>
      </w:tr>
      <w:tr>
        <w:trPr>
          <w:cantSplit w:val="0"/>
          <w:trHeight w:val="287" w:hRule="atLeast"/>
          <w:tblHeader w:val="0"/>
        </w:trPr>
        <w:tc>
          <w:tcPr/>
          <w:p w:rsidR="00000000" w:rsidDel="00000000" w:rsidP="00000000" w:rsidRDefault="00000000" w:rsidRPr="00000000" w14:paraId="0000001E">
            <w:pPr>
              <w:widowControl w:val="0"/>
              <w:spacing w:after="0" w:before="7" w:line="261" w:lineRule="auto"/>
              <w:ind w:left="5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JACK BARNUM</w:t>
            </w:r>
          </w:p>
        </w:tc>
        <w:tc>
          <w:tcPr/>
          <w:p w:rsidR="00000000" w:rsidDel="00000000" w:rsidP="00000000" w:rsidRDefault="00000000" w:rsidRPr="00000000" w14:paraId="0000001F">
            <w:pPr>
              <w:widowControl w:val="0"/>
              <w:spacing w:after="0" w:before="7" w:line="261" w:lineRule="auto"/>
              <w:ind w:left="333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Exp 2025*</w:t>
            </w:r>
          </w:p>
        </w:tc>
      </w:tr>
      <w:tr>
        <w:trPr>
          <w:cantSplit w:val="0"/>
          <w:trHeight w:val="287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widowControl w:val="0"/>
              <w:spacing w:after="0" w:before="7" w:line="261" w:lineRule="auto"/>
              <w:ind w:left="5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MORGAN FLEMING</w:t>
            </w:r>
          </w:p>
        </w:tc>
        <w:tc>
          <w:tcPr/>
          <w:p w:rsidR="00000000" w:rsidDel="00000000" w:rsidP="00000000" w:rsidRDefault="00000000" w:rsidRPr="00000000" w14:paraId="00000021">
            <w:pPr>
              <w:widowControl w:val="0"/>
              <w:spacing w:after="0" w:before="7" w:line="261" w:lineRule="auto"/>
              <w:ind w:left="333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Exp 2025*</w:t>
            </w:r>
          </w:p>
        </w:tc>
      </w:tr>
      <w:tr>
        <w:trPr>
          <w:cantSplit w:val="0"/>
          <w:trHeight w:val="288" w:hRule="atLeast"/>
          <w:tblHeader w:val="0"/>
        </w:trPr>
        <w:tc>
          <w:tcPr/>
          <w:p w:rsidR="00000000" w:rsidDel="00000000" w:rsidP="00000000" w:rsidRDefault="00000000" w:rsidRPr="00000000" w14:paraId="00000022">
            <w:pPr>
              <w:widowControl w:val="0"/>
              <w:spacing w:after="0" w:before="7" w:line="261" w:lineRule="auto"/>
              <w:ind w:left="5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NANCY HILL TRAVIS</w:t>
            </w:r>
          </w:p>
        </w:tc>
        <w:tc>
          <w:tcPr/>
          <w:p w:rsidR="00000000" w:rsidDel="00000000" w:rsidP="00000000" w:rsidRDefault="00000000" w:rsidRPr="00000000" w14:paraId="00000023">
            <w:pPr>
              <w:widowControl w:val="0"/>
              <w:spacing w:after="0" w:before="7" w:line="261" w:lineRule="auto"/>
              <w:ind w:left="333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Exp 2026</w:t>
            </w:r>
          </w:p>
        </w:tc>
      </w:tr>
      <w:tr>
        <w:trPr>
          <w:cantSplit w:val="0"/>
          <w:trHeight w:val="287" w:hRule="atLeast"/>
          <w:tblHeader w:val="0"/>
        </w:trPr>
        <w:tc>
          <w:tcPr/>
          <w:p w:rsidR="00000000" w:rsidDel="00000000" w:rsidP="00000000" w:rsidRDefault="00000000" w:rsidRPr="00000000" w14:paraId="00000024">
            <w:pPr>
              <w:widowControl w:val="0"/>
              <w:spacing w:after="0" w:before="7" w:line="261" w:lineRule="auto"/>
              <w:ind w:left="5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MARY THOMAS</w:t>
            </w:r>
          </w:p>
        </w:tc>
        <w:tc>
          <w:tcPr/>
          <w:p w:rsidR="00000000" w:rsidDel="00000000" w:rsidP="00000000" w:rsidRDefault="00000000" w:rsidRPr="00000000" w14:paraId="00000025">
            <w:pPr>
              <w:widowControl w:val="0"/>
              <w:spacing w:after="0" w:before="7" w:line="261" w:lineRule="auto"/>
              <w:ind w:left="333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Exp 2026*</w:t>
            </w:r>
          </w:p>
        </w:tc>
      </w:tr>
      <w:tr>
        <w:trPr>
          <w:cantSplit w:val="0"/>
          <w:trHeight w:val="287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widowControl w:val="0"/>
              <w:spacing w:after="0" w:before="7" w:line="261" w:lineRule="auto"/>
              <w:ind w:left="5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DAN ZANE</w:t>
            </w:r>
          </w:p>
        </w:tc>
        <w:tc>
          <w:tcPr/>
          <w:p w:rsidR="00000000" w:rsidDel="00000000" w:rsidP="00000000" w:rsidRDefault="00000000" w:rsidRPr="00000000" w14:paraId="00000027">
            <w:pPr>
              <w:widowControl w:val="0"/>
              <w:spacing w:after="0" w:before="7" w:line="261" w:lineRule="auto"/>
              <w:ind w:left="333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Exp 2026*</w:t>
            </w:r>
          </w:p>
        </w:tc>
      </w:tr>
      <w:tr>
        <w:trPr>
          <w:cantSplit w:val="0"/>
          <w:trHeight w:val="288" w:hRule="atLeast"/>
          <w:tblHeader w:val="0"/>
        </w:trPr>
        <w:tc>
          <w:tcPr/>
          <w:p w:rsidR="00000000" w:rsidDel="00000000" w:rsidP="00000000" w:rsidRDefault="00000000" w:rsidRPr="00000000" w14:paraId="00000028">
            <w:pPr>
              <w:widowControl w:val="0"/>
              <w:spacing w:after="0" w:before="7" w:line="261" w:lineRule="auto"/>
              <w:ind w:left="5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KEITH MONTGOMERY</w:t>
            </w:r>
          </w:p>
        </w:tc>
        <w:tc>
          <w:tcPr/>
          <w:p w:rsidR="00000000" w:rsidDel="00000000" w:rsidP="00000000" w:rsidRDefault="00000000" w:rsidRPr="00000000" w14:paraId="00000029">
            <w:pPr>
              <w:widowControl w:val="0"/>
              <w:spacing w:after="0" w:before="7" w:line="261" w:lineRule="auto"/>
              <w:ind w:left="333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Exp 2026**</w:t>
            </w:r>
          </w:p>
        </w:tc>
      </w:tr>
      <w:tr>
        <w:trPr>
          <w:cantSplit w:val="0"/>
          <w:trHeight w:val="288" w:hRule="atLeast"/>
          <w:tblHeader w:val="0"/>
        </w:trPr>
        <w:tc>
          <w:tcPr/>
          <w:p w:rsidR="00000000" w:rsidDel="00000000" w:rsidP="00000000" w:rsidRDefault="00000000" w:rsidRPr="00000000" w14:paraId="0000002A">
            <w:pPr>
              <w:widowControl w:val="0"/>
              <w:spacing w:after="0" w:before="7" w:line="261" w:lineRule="auto"/>
              <w:ind w:left="5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MARK HOFFMAN</w:t>
            </w:r>
          </w:p>
        </w:tc>
        <w:tc>
          <w:tcPr/>
          <w:p w:rsidR="00000000" w:rsidDel="00000000" w:rsidP="00000000" w:rsidRDefault="00000000" w:rsidRPr="00000000" w14:paraId="0000002B">
            <w:pPr>
              <w:widowControl w:val="0"/>
              <w:spacing w:after="0" w:before="7" w:line="261" w:lineRule="auto"/>
              <w:ind w:left="333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Exp 2026**</w:t>
            </w:r>
          </w:p>
        </w:tc>
      </w:tr>
      <w:tr>
        <w:trPr>
          <w:cantSplit w:val="0"/>
          <w:trHeight w:val="288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widowControl w:val="0"/>
              <w:spacing w:after="0" w:before="7" w:line="261" w:lineRule="auto"/>
              <w:ind w:left="5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DAVE PATON</w:t>
            </w:r>
          </w:p>
        </w:tc>
        <w:tc>
          <w:tcPr/>
          <w:p w:rsidR="00000000" w:rsidDel="00000000" w:rsidP="00000000" w:rsidRDefault="00000000" w:rsidRPr="00000000" w14:paraId="0000002D">
            <w:pPr>
              <w:widowControl w:val="0"/>
              <w:spacing w:after="0" w:before="7" w:line="261" w:lineRule="auto"/>
              <w:ind w:left="333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Exp 2026**</w:t>
            </w:r>
          </w:p>
        </w:tc>
      </w:tr>
      <w:tr>
        <w:trPr>
          <w:cantSplit w:val="0"/>
          <w:trHeight w:val="278" w:hRule="atLeast"/>
          <w:tblHeader w:val="0"/>
        </w:trPr>
        <w:tc>
          <w:tcPr/>
          <w:p w:rsidR="00000000" w:rsidDel="00000000" w:rsidP="00000000" w:rsidRDefault="00000000" w:rsidRPr="00000000" w14:paraId="0000002E">
            <w:pPr>
              <w:widowControl w:val="0"/>
              <w:spacing w:after="0" w:before="7" w:line="252.00000000000003" w:lineRule="auto"/>
              <w:ind w:left="5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BONNIE CLARKE</w:t>
            </w:r>
          </w:p>
        </w:tc>
        <w:tc>
          <w:tcPr/>
          <w:p w:rsidR="00000000" w:rsidDel="00000000" w:rsidP="00000000" w:rsidRDefault="00000000" w:rsidRPr="00000000" w14:paraId="0000002F">
            <w:pPr>
              <w:widowControl w:val="0"/>
              <w:spacing w:after="0" w:before="7" w:line="252.00000000000003" w:lineRule="auto"/>
              <w:ind w:left="333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N/A</w:t>
            </w:r>
          </w:p>
        </w:tc>
      </w:tr>
    </w:tbl>
    <w:p w:rsidR="00000000" w:rsidDel="00000000" w:rsidP="00000000" w:rsidRDefault="00000000" w:rsidRPr="00000000" w14:paraId="00000030">
      <w:pPr>
        <w:widowControl w:val="0"/>
        <w:spacing w:after="0" w:before="7" w:line="240" w:lineRule="auto"/>
        <w:ind w:left="1540" w:firstLine="0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* Then eligible for two more years on the BoD.</w:t>
      </w:r>
    </w:p>
    <w:p w:rsidR="00000000" w:rsidDel="00000000" w:rsidP="00000000" w:rsidRDefault="00000000" w:rsidRPr="00000000" w14:paraId="00000031">
      <w:pPr>
        <w:widowControl w:val="0"/>
        <w:spacing w:after="0" w:line="240" w:lineRule="auto"/>
        <w:ind w:left="1540" w:firstLine="0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**Officers have the option of adding a fifth year.</w:t>
      </w:r>
    </w:p>
    <w:p w:rsidR="00000000" w:rsidDel="00000000" w:rsidP="00000000" w:rsidRDefault="00000000" w:rsidRPr="00000000" w14:paraId="00000032">
      <w:pPr>
        <w:widowControl w:val="0"/>
        <w:spacing w:after="0" w:line="240" w:lineRule="auto"/>
        <w:ind w:left="0" w:firstLine="0"/>
        <w:rPr>
          <w:rFonts w:ascii="Calibri" w:cs="Calibri" w:eastAsia="Calibri" w:hAnsi="Calibri"/>
          <w:sz w:val="26"/>
          <w:szCs w:val="26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widowControl w:val="0"/>
        <w:spacing w:after="0" w:line="240" w:lineRule="auto"/>
        <w:ind w:left="0" w:firstLine="0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widowControl w:val="0"/>
        <w:spacing w:after="0" w:line="240" w:lineRule="auto"/>
        <w:ind w:left="0" w:firstLine="0"/>
        <w:rPr>
          <w:rFonts w:ascii="Calibri" w:cs="Calibri" w:eastAsia="Calibri" w:hAnsi="Calibri"/>
          <w:sz w:val="26"/>
          <w:szCs w:val="26"/>
          <w:highlight w:val="yellow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highlight w:val="yellow"/>
          <w:rtl w:val="0"/>
        </w:rPr>
        <w:t xml:space="preserve">                                              </w:t>
      </w:r>
    </w:p>
    <w:p w:rsidR="00000000" w:rsidDel="00000000" w:rsidP="00000000" w:rsidRDefault="00000000" w:rsidRPr="00000000" w14:paraId="00000035">
      <w:pPr>
        <w:spacing w:after="157" w:line="261.99999999999994" w:lineRule="auto"/>
        <w:ind w:left="0" w:right="10014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Georgia" w:cs="Georgia" w:eastAsia="Georgia" w:hAnsi="Georgia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195" w:line="259" w:lineRule="auto"/>
        <w:rPr/>
      </w:pPr>
      <w:r w:rsidDel="00000000" w:rsidR="00000000" w:rsidRPr="00000000">
        <w:rPr>
          <w:rFonts w:ascii="Georgia" w:cs="Georgia" w:eastAsia="Georgia" w:hAnsi="Georgia"/>
          <w:color w:val="7e0021"/>
          <w:sz w:val="26"/>
          <w:szCs w:val="26"/>
          <w:rtl w:val="0"/>
        </w:rPr>
        <w:t xml:space="preserve">6.</w:t>
      </w:r>
      <w:r w:rsidDel="00000000" w:rsidR="00000000" w:rsidRPr="00000000">
        <w:rPr>
          <w:rFonts w:ascii="Times New Roman" w:cs="Times New Roman" w:eastAsia="Times New Roman" w:hAnsi="Times New Roman"/>
          <w:color w:val="7e0021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Georgia" w:cs="Georgia" w:eastAsia="Georgia" w:hAnsi="Georgia"/>
          <w:color w:val="7e0021"/>
          <w:sz w:val="26"/>
          <w:szCs w:val="26"/>
          <w:rtl w:val="0"/>
        </w:rPr>
        <w:t xml:space="preserve">Treasurer's Report by Dave Paton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before="240" w:lineRule="auto"/>
        <w:ind w:left="0"/>
        <w:rPr>
          <w:rFonts w:ascii="Calibri" w:cs="Calibri" w:eastAsia="Calibri" w:hAnsi="Calibri"/>
          <w:sz w:val="26"/>
          <w:szCs w:val="26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157" w:line="261.99999999999994" w:lineRule="auto"/>
        <w:ind w:left="0" w:right="10014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Style w:val="Heading2"/>
        <w:ind w:left="0" w:right="209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  <w:t xml:space="preserve">7.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Committee Reports</w:t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Investments and Fundraising by Jack Barnum and Morgan Fleming</w:t>
      </w:r>
    </w:p>
    <w:p w:rsidR="00000000" w:rsidDel="00000000" w:rsidP="00000000" w:rsidRDefault="00000000" w:rsidRPr="00000000" w14:paraId="0000003B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CBCW by Keith Montgomery</w:t>
      </w:r>
    </w:p>
    <w:p w:rsidR="00000000" w:rsidDel="00000000" w:rsidP="00000000" w:rsidRDefault="00000000" w:rsidRPr="00000000" w14:paraId="0000003F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Lake Monitors by Cindy Stewart</w:t>
      </w:r>
    </w:p>
    <w:p w:rsidR="00000000" w:rsidDel="00000000" w:rsidP="00000000" w:rsidRDefault="00000000" w:rsidRPr="00000000" w14:paraId="00000043">
      <w:pPr>
        <w:ind w:left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ind w:left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ind w:left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ind w:left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Membership by Sharon Basten</w:t>
      </w:r>
    </w:p>
    <w:p w:rsidR="00000000" w:rsidDel="00000000" w:rsidP="00000000" w:rsidRDefault="00000000" w:rsidRPr="00000000" w14:paraId="00000048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Picnic by Sharon Basten</w:t>
      </w:r>
    </w:p>
    <w:p w:rsidR="00000000" w:rsidDel="00000000" w:rsidP="00000000" w:rsidRDefault="00000000" w:rsidRPr="00000000" w14:paraId="0000004C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Fundraising (Auction and Clothing Sales) by Kathy Kelly, Sara Beedie and Elizabeth Eaton</w:t>
      </w:r>
    </w:p>
    <w:p w:rsidR="00000000" w:rsidDel="00000000" w:rsidP="00000000" w:rsidRDefault="00000000" w:rsidRPr="00000000" w14:paraId="00000051">
      <w:pPr>
        <w:ind w:left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ind w:left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ind w:left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ind w:left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Progressive Dinner Thanks</w:t>
      </w:r>
    </w:p>
    <w:p w:rsidR="00000000" w:rsidDel="00000000" w:rsidP="00000000" w:rsidRDefault="00000000" w:rsidRPr="00000000" w14:paraId="00000056">
      <w:pPr>
        <w:ind w:left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ind w:left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ind w:left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ind w:left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Lake Events, Website, and Lake Courtesy by Walt Bates</w:t>
      </w:r>
    </w:p>
    <w:p w:rsidR="00000000" w:rsidDel="00000000" w:rsidP="00000000" w:rsidRDefault="00000000" w:rsidRPr="00000000" w14:paraId="0000005B">
      <w:pPr>
        <w:ind w:left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ind w:left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ind w:left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ind w:left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numPr>
          <w:ilvl w:val="0"/>
          <w:numId w:val="1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Nominating Committee by Kathy Gelb, Barbara Annin, Cathy Hesselman and Sue Woltman</w:t>
      </w:r>
    </w:p>
    <w:p w:rsidR="00000000" w:rsidDel="00000000" w:rsidP="00000000" w:rsidRDefault="00000000" w:rsidRPr="00000000" w14:paraId="00000060">
      <w:pPr>
        <w:numPr>
          <w:ilvl w:val="1"/>
          <w:numId w:val="1"/>
        </w:numPr>
        <w:spacing w:after="0" w:after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Jack Barnum as continuing on the Board</w:t>
      </w:r>
    </w:p>
    <w:p w:rsidR="00000000" w:rsidDel="00000000" w:rsidP="00000000" w:rsidRDefault="00000000" w:rsidRPr="00000000" w14:paraId="00000061">
      <w:pPr>
        <w:numPr>
          <w:ilvl w:val="1"/>
          <w:numId w:val="1"/>
        </w:numPr>
        <w:spacing w:after="0" w:after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Morgan Woltman is continuing on the Board and taking on the positions of Corresponding and Recording Secretaries.</w:t>
      </w:r>
    </w:p>
    <w:p w:rsidR="00000000" w:rsidDel="00000000" w:rsidP="00000000" w:rsidRDefault="00000000" w:rsidRPr="00000000" w14:paraId="00000062">
      <w:pPr>
        <w:numPr>
          <w:ilvl w:val="1"/>
          <w:numId w:val="1"/>
        </w:numPr>
        <w:spacing w:after="0" w:after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Two nominees presented by the Nominating Committee: Galia Vineyard and Richard Woodrow</w:t>
      </w:r>
    </w:p>
    <w:p w:rsidR="00000000" w:rsidDel="00000000" w:rsidP="00000000" w:rsidRDefault="00000000" w:rsidRPr="00000000" w14:paraId="00000063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Ask for nominees from the floor</w:t>
      </w:r>
    </w:p>
    <w:p w:rsidR="00000000" w:rsidDel="00000000" w:rsidP="00000000" w:rsidRDefault="00000000" w:rsidRPr="00000000" w14:paraId="0000006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>
          <w:rFonts w:ascii="Calibri" w:cs="Calibri" w:eastAsia="Calibri" w:hAnsi="Calibri"/>
          <w:sz w:val="26"/>
          <w:szCs w:val="26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234" w:line="259" w:lineRule="auto"/>
        <w:rPr>
          <w:i w:val="1"/>
          <w:color w:val="7e0021"/>
          <w:sz w:val="26"/>
          <w:szCs w:val="26"/>
        </w:rPr>
      </w:pPr>
      <w:r w:rsidDel="00000000" w:rsidR="00000000" w:rsidRPr="00000000">
        <w:rPr>
          <w:rFonts w:ascii="Georgia" w:cs="Georgia" w:eastAsia="Georgia" w:hAnsi="Georgia"/>
          <w:color w:val="7e0021"/>
          <w:sz w:val="26"/>
          <w:szCs w:val="26"/>
          <w:rtl w:val="0"/>
        </w:rPr>
        <w:t xml:space="preserve">8</w:t>
      </w:r>
      <w:r w:rsidDel="00000000" w:rsidR="00000000" w:rsidRPr="00000000">
        <w:rPr>
          <w:rFonts w:ascii="Georgia" w:cs="Georgia" w:eastAsia="Georgia" w:hAnsi="Georgia"/>
          <w:color w:val="7e0021"/>
          <w:sz w:val="26"/>
          <w:szCs w:val="26"/>
          <w:rtl w:val="0"/>
        </w:rPr>
        <w:t xml:space="preserve">. Land O’ Lakes Wakeboard Ordinance</w:t>
      </w:r>
      <w:r w:rsidDel="00000000" w:rsidR="00000000" w:rsidRPr="00000000">
        <w:rPr>
          <w:i w:val="1"/>
          <w:color w:val="7e0021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6D">
      <w:pPr>
        <w:spacing w:after="0" w:before="240" w:line="250" w:lineRule="auto"/>
        <w:ind w:left="0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0" w:before="240" w:line="250" w:lineRule="auto"/>
        <w:ind w:left="0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0" w:before="240" w:line="250" w:lineRule="auto"/>
        <w:ind w:left="0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0" w:before="240" w:line="250" w:lineRule="auto"/>
        <w:ind w:left="0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after="234" w:line="259" w:lineRule="auto"/>
        <w:rPr>
          <w:i w:val="1"/>
          <w:color w:val="7e002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after="234" w:line="259" w:lineRule="auto"/>
        <w:rPr>
          <w:i w:val="1"/>
          <w:color w:val="7e002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after="234" w:line="259" w:lineRule="auto"/>
        <w:rPr>
          <w:rFonts w:ascii="Georgia" w:cs="Georgia" w:eastAsia="Georgia" w:hAnsi="Georgia"/>
          <w:color w:val="7e0021"/>
          <w:sz w:val="26"/>
          <w:szCs w:val="26"/>
        </w:rPr>
      </w:pPr>
      <w:r w:rsidDel="00000000" w:rsidR="00000000" w:rsidRPr="00000000">
        <w:rPr>
          <w:rFonts w:ascii="Georgia" w:cs="Georgia" w:eastAsia="Georgia" w:hAnsi="Georgia"/>
          <w:color w:val="7e0021"/>
          <w:sz w:val="26"/>
          <w:szCs w:val="26"/>
          <w:rtl w:val="0"/>
        </w:rPr>
        <w:t xml:space="preserve">9. Annual Meeting for 2026</w:t>
      </w:r>
    </w:p>
    <w:p w:rsidR="00000000" w:rsidDel="00000000" w:rsidP="00000000" w:rsidRDefault="00000000" w:rsidRPr="00000000" w14:paraId="00000074">
      <w:pPr>
        <w:spacing w:after="234" w:line="259" w:lineRule="auto"/>
        <w:ind w:left="0" w:firstLine="0"/>
        <w:rPr>
          <w:rFonts w:ascii="Georgia" w:cs="Georgia" w:eastAsia="Georgia" w:hAnsi="Georgia"/>
          <w:sz w:val="26"/>
          <w:szCs w:val="26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widowControl w:val="0"/>
        <w:tabs>
          <w:tab w:val="left" w:leader="none" w:pos="460"/>
        </w:tabs>
        <w:spacing w:after="0" w:line="240" w:lineRule="auto"/>
        <w:ind w:left="0" w:right="2426"/>
        <w:rPr>
          <w:rFonts w:ascii="Georgia" w:cs="Georgia" w:eastAsia="Georgia" w:hAnsi="Georgia"/>
          <w:color w:val="7e002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widowControl w:val="0"/>
        <w:tabs>
          <w:tab w:val="left" w:leader="none" w:pos="460"/>
        </w:tabs>
        <w:spacing w:after="0" w:line="240" w:lineRule="auto"/>
        <w:ind w:left="0" w:right="2426"/>
        <w:rPr>
          <w:rFonts w:ascii="Georgia" w:cs="Georgia" w:eastAsia="Georgia" w:hAnsi="Georgia"/>
          <w:color w:val="7e002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widowControl w:val="0"/>
        <w:tabs>
          <w:tab w:val="left" w:leader="none" w:pos="460"/>
        </w:tabs>
        <w:spacing w:after="0" w:line="240" w:lineRule="auto"/>
        <w:ind w:left="0" w:right="2426"/>
        <w:rPr>
          <w:rFonts w:ascii="Georgia" w:cs="Georgia" w:eastAsia="Georgia" w:hAnsi="Georgia"/>
          <w:color w:val="7e0021"/>
          <w:sz w:val="26"/>
          <w:szCs w:val="26"/>
        </w:rPr>
      </w:pPr>
      <w:r w:rsidDel="00000000" w:rsidR="00000000" w:rsidRPr="00000000">
        <w:rPr>
          <w:rFonts w:ascii="Georgia" w:cs="Georgia" w:eastAsia="Georgia" w:hAnsi="Georgia"/>
          <w:color w:val="7e0021"/>
          <w:sz w:val="26"/>
          <w:szCs w:val="26"/>
          <w:rtl w:val="0"/>
        </w:rPr>
        <w:t xml:space="preserve">10. Adjournment</w:t>
      </w:r>
    </w:p>
    <w:p w:rsidR="00000000" w:rsidDel="00000000" w:rsidP="00000000" w:rsidRDefault="00000000" w:rsidRPr="00000000" w14:paraId="00000078">
      <w:pPr>
        <w:widowControl w:val="0"/>
        <w:tabs>
          <w:tab w:val="left" w:leader="none" w:pos="460"/>
        </w:tabs>
        <w:spacing w:after="0" w:line="240" w:lineRule="auto"/>
        <w:ind w:left="0" w:right="2426"/>
        <w:rPr>
          <w:rFonts w:ascii="Georgia" w:cs="Georgia" w:eastAsia="Georgia" w:hAnsi="Georgia"/>
          <w:color w:val="7e0021"/>
          <w:sz w:val="26"/>
          <w:szCs w:val="26"/>
        </w:rPr>
      </w:pPr>
      <w:r w:rsidDel="00000000" w:rsidR="00000000" w:rsidRPr="00000000">
        <w:rPr>
          <w:rFonts w:ascii="Georgia" w:cs="Georgia" w:eastAsia="Georgia" w:hAnsi="Georgia"/>
          <w:color w:val="7e0021"/>
          <w:sz w:val="26"/>
          <w:szCs w:val="26"/>
          <w:rtl w:val="0"/>
        </w:rPr>
        <w:t xml:space="preserve">    </w:t>
      </w:r>
    </w:p>
    <w:p w:rsidR="00000000" w:rsidDel="00000000" w:rsidP="00000000" w:rsidRDefault="00000000" w:rsidRPr="00000000" w14:paraId="00000079">
      <w:pPr>
        <w:spacing w:after="249" w:line="250" w:lineRule="auto"/>
        <w:ind w:left="-5" w:firstLine="0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A motion to adjourn was made by                                       and seconded by                                . There were no objections. The meeting was formally adjourned at 11:   am.</w:t>
      </w:r>
    </w:p>
    <w:p w:rsidR="00000000" w:rsidDel="00000000" w:rsidP="00000000" w:rsidRDefault="00000000" w:rsidRPr="00000000" w14:paraId="0000007A">
      <w:pPr>
        <w:spacing w:after="0" w:before="240" w:line="250" w:lineRule="auto"/>
        <w:ind w:left="0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br w:type="textWrapping"/>
        <w:t xml:space="preserve">Minutes prepared by: Celia Kistler</w:t>
      </w:r>
    </w:p>
    <w:p w:rsidR="00000000" w:rsidDel="00000000" w:rsidP="00000000" w:rsidRDefault="00000000" w:rsidRPr="00000000" w14:paraId="0000007B">
      <w:pPr>
        <w:spacing w:after="0" w:before="240" w:line="250" w:lineRule="auto"/>
        <w:ind w:left="0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after="219" w:line="259" w:lineRule="auto"/>
        <w:ind w:left="0" w:firstLine="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after="219" w:line="259" w:lineRule="auto"/>
        <w:ind w:left="0" w:firstLine="0"/>
        <w:rPr/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tabs>
          <w:tab w:val="center" w:leader="none" w:pos="3600"/>
          <w:tab w:val="center" w:leader="none" w:pos="6068"/>
        </w:tabs>
        <w:spacing w:after="38" w:line="259" w:lineRule="auto"/>
        <w:ind w:left="0" w:firstLine="0"/>
        <w:rPr/>
      </w:pPr>
      <w:r w:rsidDel="00000000" w:rsidR="00000000" w:rsidRPr="00000000">
        <w:rPr>
          <w:rFonts w:ascii="Georgia" w:cs="Georgia" w:eastAsia="Georgia" w:hAnsi="Georgia"/>
          <w:rtl w:val="0"/>
        </w:rPr>
        <w:tab/>
        <w:t xml:space="preserve"> </w:t>
        <w:tab/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07/5/25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after="66" w:line="259" w:lineRule="auto"/>
        <w:ind w:left="-60" w:firstLine="0"/>
        <w:rPr/>
      </w:pPr>
      <w:r w:rsidDel="00000000" w:rsidR="00000000" w:rsidRPr="00000000">
        <w:rPr>
          <w:rFonts w:ascii="Calibri" w:cs="Calibri" w:eastAsia="Calibri" w:hAnsi="Calibri"/>
        </w:rPr>
        <mc:AlternateContent>
          <mc:Choice Requires="wpg">
            <w:drawing>
              <wp:inline distB="0" distT="0" distL="0" distR="0">
                <wp:extent cx="6337300" cy="12700"/>
                <wp:effectExtent b="0" l="0" r="0" t="0"/>
                <wp:docPr id="4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177350" y="3767275"/>
                          <a:ext cx="6337300" cy="12700"/>
                          <a:chOff x="2177350" y="3767275"/>
                          <a:chExt cx="6337300" cy="19075"/>
                        </a:xfrm>
                      </wpg:grpSpPr>
                      <wpg:grpSp>
                        <wpg:cNvGrpSpPr/>
                        <wpg:grpSpPr>
                          <a:xfrm>
                            <a:off x="2177350" y="3773650"/>
                            <a:ext cx="6337300" cy="12700"/>
                            <a:chOff x="0" y="0"/>
                            <a:chExt cx="6337300" cy="1270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6337300" cy="127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0" name="Shape 10"/>
                          <wps:spPr>
                            <a:xfrm>
                              <a:off x="0" y="0"/>
                              <a:ext cx="6337300" cy="0"/>
                            </a:xfrm>
                            <a:custGeom>
                              <a:rect b="b" l="l" r="r" t="t"/>
                              <a:pathLst>
                                <a:path extrusionOk="0" h="120000" w="6337300">
                                  <a:moveTo>
                                    <a:pt x="0" y="0"/>
                                  </a:moveTo>
                                  <a:lnTo>
                                    <a:pt x="6337300" y="0"/>
                                  </a:lnTo>
                                </a:path>
                              </a:pathLst>
                            </a:custGeom>
                            <a:noFill/>
                            <a:ln cap="flat" cmpd="sng" w="12700">
                              <a:solidFill>
                                <a:srgbClr val="6D7F91"/>
                              </a:solidFill>
                              <a:prstDash val="solid"/>
                              <a:miter lim="127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6337300" cy="12700"/>
                <wp:effectExtent b="0" l="0" r="0" t="0"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373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tabs>
          <w:tab w:val="center" w:leader="none" w:pos="3600"/>
          <w:tab w:val="center" w:leader="none" w:pos="6417"/>
        </w:tabs>
        <w:spacing w:after="38" w:line="259" w:lineRule="auto"/>
        <w:ind w:left="0" w:firstLine="0"/>
        <w:rPr/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Secretary </w:t>
        <w:tab/>
        <w:t xml:space="preserve"> </w:t>
        <w:tab/>
        <w:t xml:space="preserve">Date of approval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after="56" w:line="259" w:lineRule="auto"/>
        <w:ind w:left="-60" w:firstLine="0"/>
        <w:rPr/>
      </w:pPr>
      <w:r w:rsidDel="00000000" w:rsidR="00000000" w:rsidRPr="00000000">
        <w:rPr>
          <w:rFonts w:ascii="Calibri" w:cs="Calibri" w:eastAsia="Calibri" w:hAnsi="Calibri"/>
        </w:rPr>
        <mc:AlternateContent>
          <mc:Choice Requires="wpg">
            <w:drawing>
              <wp:inline distB="0" distT="0" distL="0" distR="0">
                <wp:extent cx="6337300" cy="12700"/>
                <wp:effectExtent b="0" l="0" r="0" t="0"/>
                <wp:docPr id="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177350" y="3767275"/>
                          <a:ext cx="6337300" cy="12700"/>
                          <a:chOff x="2177350" y="3767275"/>
                          <a:chExt cx="6337300" cy="19075"/>
                        </a:xfrm>
                      </wpg:grpSpPr>
                      <wpg:grpSp>
                        <wpg:cNvGrpSpPr/>
                        <wpg:grpSpPr>
                          <a:xfrm>
                            <a:off x="2177350" y="3773650"/>
                            <a:ext cx="6337300" cy="12700"/>
                            <a:chOff x="0" y="0"/>
                            <a:chExt cx="6337300" cy="1270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6337300" cy="127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8" name="Shape 8"/>
                          <wps:spPr>
                            <a:xfrm>
                              <a:off x="0" y="0"/>
                              <a:ext cx="6337300" cy="0"/>
                            </a:xfrm>
                            <a:custGeom>
                              <a:rect b="b" l="l" r="r" t="t"/>
                              <a:pathLst>
                                <a:path extrusionOk="0" h="120000" w="6337300">
                                  <a:moveTo>
                                    <a:pt x="0" y="0"/>
                                  </a:moveTo>
                                  <a:lnTo>
                                    <a:pt x="6337300" y="0"/>
                                  </a:lnTo>
                                </a:path>
                              </a:pathLst>
                            </a:custGeom>
                            <a:noFill/>
                            <a:ln cap="flat" cmpd="sng" w="12700">
                              <a:solidFill>
                                <a:srgbClr val="6D7F91"/>
                              </a:solidFill>
                              <a:prstDash val="solid"/>
                              <a:miter lim="127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6337300" cy="12700"/>
                <wp:effectExtent b="0" l="0" r="0" t="0"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373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after="0" w:line="259" w:lineRule="auto"/>
        <w:ind w:left="0" w:firstLine="0"/>
        <w:rPr/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footerReference r:id="rId7" w:type="default"/>
      <w:footerReference r:id="rId8" w:type="first"/>
      <w:footerReference r:id="rId9" w:type="even"/>
      <w:pgSz w:h="15840" w:w="12240" w:orient="portrait"/>
      <w:pgMar w:bottom="871" w:top="1126" w:left="1080" w:right="1091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3">
    <w:pPr>
      <w:spacing w:after="0" w:line="259" w:lineRule="auto"/>
      <w:ind w:left="0" w:right="-11" w:firstLine="0"/>
      <w:jc w:val="right"/>
      <w:rPr/>
    </w:pPr>
    <w:r w:rsidDel="00000000" w:rsidR="00000000" w:rsidRPr="00000000">
      <w:rPr>
        <w:rFonts w:ascii="Georgia" w:cs="Georgia" w:eastAsia="Georgia" w:hAnsi="Georgia"/>
        <w:rtl w:val="0"/>
      </w:rPr>
      <w:t xml:space="preserve">Page </w:t>
    </w: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Georgia" w:cs="Georgia" w:eastAsia="Georgia" w:hAnsi="Georgia"/>
        <w:rtl w:val="0"/>
      </w:rPr>
      <w:t xml:space="preserve"> </w:t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4">
    <w:pPr>
      <w:spacing w:after="198" w:lineRule="auto"/>
      <w:ind w:left="-5" w:firstLine="0"/>
      <w:rPr>
        <w:rFonts w:ascii="Calibri" w:cs="Calibri" w:eastAsia="Calibri" w:hAnsi="Calibri"/>
        <w:sz w:val="26"/>
        <w:szCs w:val="2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5">
    <w:pPr>
      <w:spacing w:after="0" w:line="259" w:lineRule="auto"/>
      <w:ind w:left="0" w:right="-11" w:firstLine="0"/>
      <w:jc w:val="right"/>
      <w:rPr/>
    </w:pPr>
    <w:r w:rsidDel="00000000" w:rsidR="00000000" w:rsidRPr="00000000">
      <w:rPr>
        <w:rFonts w:ascii="Georgia" w:cs="Georgia" w:eastAsia="Georgia" w:hAnsi="Georgia"/>
        <w:rtl w:val="0"/>
      </w:rPr>
      <w:t xml:space="preserve">Page </w:t>
    </w: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Georgia" w:cs="Georgia" w:eastAsia="Georgia" w:hAnsi="Georgia"/>
        <w:rtl w:val="0"/>
      </w:rPr>
      <w:t xml:space="preserve"> </w:t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6">
    <w:pPr>
      <w:spacing w:after="160" w:line="259" w:lineRule="auto"/>
      <w:ind w:left="0" w:firstLine="0"/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  <w:rPr>
        <w:rFonts w:ascii="Georgia" w:cs="Georgia" w:eastAsia="Georgia" w:hAnsi="Georgia"/>
        <w:color w:val="8a0050"/>
        <w:sz w:val="26"/>
        <w:szCs w:val="26"/>
      </w:rPr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-US"/>
      </w:rPr>
    </w:rPrDefault>
    <w:pPrDefault>
      <w:pPr>
        <w:spacing w:after="111" w:line="288" w:lineRule="auto"/>
        <w:ind w:left="1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89" w:before="0" w:line="259" w:lineRule="auto"/>
      <w:ind w:left="370" w:right="0" w:hanging="10"/>
      <w:jc w:val="left"/>
    </w:pPr>
    <w:rPr>
      <w:rFonts w:ascii="Calibri" w:cs="Calibri" w:eastAsia="Calibri" w:hAnsi="Calibri"/>
      <w:b w:val="0"/>
      <w:i w:val="1"/>
      <w:smallCaps w:val="0"/>
      <w:strike w:val="0"/>
      <w:color w:val="000000"/>
      <w:sz w:val="26"/>
      <w:szCs w:val="26"/>
      <w:u w:val="singl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95" w:before="0" w:line="259" w:lineRule="auto"/>
      <w:ind w:left="1800" w:right="0" w:hanging="1800"/>
      <w:jc w:val="center"/>
    </w:pPr>
    <w:rPr>
      <w:rFonts w:ascii="Georgia" w:cs="Georgia" w:eastAsia="Georgia" w:hAnsi="Georgia"/>
      <w:b w:val="0"/>
      <w:i w:val="0"/>
      <w:smallCaps w:val="0"/>
      <w:strike w:val="0"/>
      <w:color w:val="7e0021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footer" Target="footer2.xml"/><Relationship Id="rId8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